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  <w:r w:rsidR="00DF7A0B">
        <w:rPr>
          <w:rFonts w:cs="Arial"/>
          <w:b/>
          <w:sz w:val="24"/>
          <w:szCs w:val="24"/>
          <w:u w:val="single"/>
        </w:rPr>
        <w:t xml:space="preserve"> FORÁNEA </w:t>
      </w:r>
    </w:p>
    <w:p w:rsidR="00157D4F" w:rsidRPr="00DF7A0B" w:rsidRDefault="00157D4F" w:rsidP="00C22688">
      <w:pPr>
        <w:pStyle w:val="NoSpacing"/>
        <w:rPr>
          <w:rFonts w:ascii="Arial" w:hAnsi="Arial" w:cs="Arial"/>
          <w:sz w:val="2"/>
          <w:szCs w:val="24"/>
        </w:rPr>
      </w:pPr>
    </w:p>
    <w:p w:rsidR="00C22688" w:rsidRPr="00B24872" w:rsidRDefault="00C22688" w:rsidP="00DF7A0B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B24872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B24872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C22688" w:rsidRDefault="00C22688" w:rsidP="00DF7A0B">
      <w:pPr>
        <w:tabs>
          <w:tab w:val="left" w:pos="2558"/>
        </w:tabs>
        <w:ind w:left="360"/>
        <w:jc w:val="both"/>
        <w:rPr>
          <w:rFonts w:asciiTheme="minorHAnsi" w:hAnsiTheme="minorHAnsi" w:cs="Arial"/>
          <w:sz w:val="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Informe Financiero reciente certificado por un contador público autorizado. </w:t>
      </w:r>
    </w:p>
    <w:p w:rsidR="00C22688" w:rsidRPr="00C22688" w:rsidRDefault="00C22688" w:rsidP="00DF7A0B">
      <w:pPr>
        <w:pStyle w:val="NoSpacing"/>
        <w:tabs>
          <w:tab w:val="left" w:pos="2698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Una referencia bancaria</w:t>
      </w:r>
      <w:r w:rsidR="00570487" w:rsidRPr="00B24872">
        <w:t xml:space="preserve"> expedida por el Banco</w:t>
      </w:r>
      <w:r w:rsidRPr="00B24872">
        <w:t xml:space="preserve"> y comercial que incluyan término y tipo de relación con la entidad.</w:t>
      </w:r>
    </w:p>
    <w:p w:rsidR="00C22688" w:rsidRPr="00C22688" w:rsidRDefault="00C22688" w:rsidP="00DF7A0B">
      <w:pPr>
        <w:pStyle w:val="NoSpacing"/>
        <w:tabs>
          <w:tab w:val="left" w:pos="3509"/>
        </w:tabs>
        <w:ind w:left="360"/>
        <w:rPr>
          <w:sz w:val="2"/>
        </w:rPr>
      </w:pPr>
      <w:r>
        <w:tab/>
      </w:r>
    </w:p>
    <w:p w:rsidR="00CC6E48" w:rsidRPr="00C22688" w:rsidRDefault="00CC6E48" w:rsidP="00CC6E48">
      <w:pPr>
        <w:pStyle w:val="NoSpacing"/>
        <w:numPr>
          <w:ilvl w:val="0"/>
          <w:numId w:val="9"/>
        </w:numPr>
        <w:ind w:left="360"/>
      </w:pPr>
      <w:r w:rsidRPr="00F329B3">
        <w:rPr>
          <w:sz w:val="24"/>
        </w:rPr>
        <w:t>Certificación por concepto todos los conceptos del CRIM.</w:t>
      </w:r>
      <w:r>
        <w:t xml:space="preserve"> </w:t>
      </w:r>
      <w:hyperlink r:id="rId7" w:history="1">
        <w:r w:rsidRPr="00E2125D">
          <w:rPr>
            <w:rStyle w:val="Hyperlink"/>
            <w:rFonts w:cstheme="minorHAnsi"/>
            <w:sz w:val="24"/>
            <w:szCs w:val="24"/>
          </w:rPr>
          <w:t>https://www.crimpr.net/crimdnn/es-es/Servicios</w:t>
        </w:r>
      </w:hyperlink>
    </w:p>
    <w:p w:rsidR="00CC6E48" w:rsidRPr="00C22688" w:rsidRDefault="00CC6E48" w:rsidP="00CC6E48">
      <w:pPr>
        <w:pStyle w:val="NoSpacing"/>
        <w:tabs>
          <w:tab w:val="left" w:pos="3062"/>
        </w:tabs>
        <w:rPr>
          <w:sz w:val="2"/>
        </w:rPr>
      </w:pPr>
      <w:r>
        <w:tab/>
      </w:r>
    </w:p>
    <w:p w:rsidR="00CC6E48" w:rsidRPr="00C22688" w:rsidRDefault="00CC6E48" w:rsidP="00CC6E48">
      <w:pPr>
        <w:pStyle w:val="NoSpacing"/>
        <w:numPr>
          <w:ilvl w:val="0"/>
          <w:numId w:val="9"/>
        </w:numPr>
        <w:ind w:left="360"/>
      </w:pPr>
      <w:r w:rsidRPr="00F329B3">
        <w:rPr>
          <w:sz w:val="24"/>
        </w:rPr>
        <w:t>Certificación de radicación de planillas por concepto de contribución sobre propiedad mueble, del CRIM.</w:t>
      </w:r>
      <w:r w:rsidRPr="007E0016">
        <w:t xml:space="preserve"> </w:t>
      </w:r>
      <w:hyperlink r:id="rId8" w:history="1">
        <w:r w:rsidRPr="00E2125D">
          <w:rPr>
            <w:rStyle w:val="Hyperlink"/>
            <w:rFonts w:cstheme="minorHAnsi"/>
            <w:sz w:val="24"/>
            <w:szCs w:val="24"/>
          </w:rPr>
          <w:t>https://www.crimpr.net/crimdnn/es-es/Servicios</w:t>
        </w:r>
      </w:hyperlink>
    </w:p>
    <w:p w:rsidR="00CC6E48" w:rsidRPr="00C22688" w:rsidRDefault="00CC6E48" w:rsidP="00CC6E48">
      <w:pPr>
        <w:pStyle w:val="NoSpacing"/>
        <w:tabs>
          <w:tab w:val="left" w:pos="2810"/>
        </w:tabs>
        <w:rPr>
          <w:sz w:val="2"/>
        </w:rPr>
      </w:pPr>
      <w:r>
        <w:tab/>
      </w:r>
    </w:p>
    <w:p w:rsidR="00CC6E48" w:rsidRPr="007E0016" w:rsidRDefault="00CC6E48" w:rsidP="00CC6E48">
      <w:pPr>
        <w:pStyle w:val="ListParagraph"/>
        <w:numPr>
          <w:ilvl w:val="0"/>
          <w:numId w:val="1"/>
        </w:numPr>
        <w:ind w:left="450"/>
        <w:rPr>
          <w:rFonts w:cstheme="minorHAnsi"/>
        </w:rPr>
      </w:pPr>
      <w:r w:rsidRPr="007E0016">
        <w:rPr>
          <w:lang w:val="es-PR"/>
        </w:rPr>
        <w:t xml:space="preserve">Certificación de radicación de planillas por concepto de contribución sobre ingresos por los últimos (5) años de Hacienda. </w:t>
      </w:r>
      <w:hyperlink r:id="rId9" w:history="1">
        <w:r w:rsidRPr="007E0016">
          <w:rPr>
            <w:rStyle w:val="Hyperlink"/>
            <w:rFonts w:cstheme="minorHAnsi"/>
          </w:rPr>
          <w:t>http://www.hacienda.gobierno.pr/sobre-hacienda/hacienda-virtual</w:t>
        </w:r>
      </w:hyperlink>
    </w:p>
    <w:p w:rsidR="00CC6E48" w:rsidRPr="00C22688" w:rsidRDefault="00CC6E48" w:rsidP="00CC6E48">
      <w:pPr>
        <w:pStyle w:val="NoSpacing"/>
        <w:tabs>
          <w:tab w:val="left" w:pos="2936"/>
        </w:tabs>
        <w:rPr>
          <w:sz w:val="2"/>
        </w:rPr>
      </w:pPr>
      <w:r>
        <w:tab/>
      </w:r>
    </w:p>
    <w:p w:rsidR="00CC6E48" w:rsidRDefault="00CC6E48" w:rsidP="00CC6E48">
      <w:pPr>
        <w:pStyle w:val="NoSpacing"/>
        <w:numPr>
          <w:ilvl w:val="0"/>
          <w:numId w:val="9"/>
        </w:numPr>
        <w:ind w:left="360"/>
        <w:rPr>
          <w:sz w:val="24"/>
        </w:rPr>
      </w:pPr>
      <w:r w:rsidRPr="00F329B3">
        <w:rPr>
          <w:sz w:val="24"/>
        </w:rPr>
        <w:t>Certificación de no deuda por concepto de contribución sobre ingresos de Hacienda.</w:t>
      </w:r>
    </w:p>
    <w:p w:rsidR="00CC6E48" w:rsidRPr="007E0016" w:rsidRDefault="006B0C17" w:rsidP="00CC6E48">
      <w:pPr>
        <w:pStyle w:val="ListParagraph"/>
        <w:ind w:left="360"/>
        <w:rPr>
          <w:rFonts w:cstheme="minorHAnsi"/>
          <w:lang w:val="es-PR"/>
        </w:rPr>
      </w:pPr>
      <w:hyperlink r:id="rId10" w:history="1">
        <w:r w:rsidR="00CC6E48" w:rsidRPr="007E0016">
          <w:rPr>
            <w:rStyle w:val="Hyperlink"/>
            <w:rFonts w:cstheme="minorHAnsi"/>
            <w:lang w:val="es-PR"/>
          </w:rPr>
          <w:t>http://www.hacienda.gobierno.pr/sobre-hacienda/hacienda-virtual</w:t>
        </w:r>
      </w:hyperlink>
    </w:p>
    <w:p w:rsidR="00CC6E48" w:rsidRPr="00C22688" w:rsidRDefault="00CC6E48" w:rsidP="00CC6E48">
      <w:pPr>
        <w:pStyle w:val="NoSpacing"/>
        <w:tabs>
          <w:tab w:val="left" w:pos="2517"/>
        </w:tabs>
        <w:rPr>
          <w:sz w:val="2"/>
        </w:rPr>
      </w:pPr>
      <w:r>
        <w:tab/>
      </w:r>
    </w:p>
    <w:p w:rsidR="00CC6E48" w:rsidRDefault="00CC6E48" w:rsidP="00CC6E48">
      <w:pPr>
        <w:pStyle w:val="NoSpacing"/>
        <w:numPr>
          <w:ilvl w:val="0"/>
          <w:numId w:val="9"/>
        </w:numPr>
        <w:ind w:left="360"/>
        <w:rPr>
          <w:sz w:val="24"/>
        </w:rPr>
      </w:pPr>
      <w:r w:rsidRPr="00F329B3">
        <w:rPr>
          <w:sz w:val="24"/>
        </w:rPr>
        <w:t>Certificación de no deuda por concepto de incapacidad y desempleo.</w:t>
      </w:r>
    </w:p>
    <w:p w:rsidR="00CC6E48" w:rsidRPr="007E0016" w:rsidRDefault="006B0C17" w:rsidP="00CC6E48">
      <w:pPr>
        <w:pStyle w:val="ListParagraph"/>
        <w:ind w:left="360"/>
        <w:rPr>
          <w:rFonts w:cstheme="minorHAnsi"/>
          <w:lang w:val="es-PR"/>
        </w:rPr>
      </w:pPr>
      <w:hyperlink r:id="rId11" w:history="1">
        <w:r w:rsidR="00CC6E48" w:rsidRPr="007E0016">
          <w:rPr>
            <w:rStyle w:val="Hyperlink"/>
            <w:rFonts w:cstheme="minorHAnsi"/>
            <w:lang w:val="es-PR"/>
          </w:rPr>
          <w:t>https://serviciosenlinea.gobierno.pr/dtrh/</w:t>
        </w:r>
      </w:hyperlink>
    </w:p>
    <w:p w:rsidR="00CC6E48" w:rsidRPr="00C22688" w:rsidRDefault="00CC6E48" w:rsidP="00CC6E48">
      <w:pPr>
        <w:pStyle w:val="NoSpacing"/>
        <w:tabs>
          <w:tab w:val="left" w:pos="2013"/>
        </w:tabs>
        <w:rPr>
          <w:sz w:val="2"/>
        </w:rPr>
      </w:pPr>
      <w:r>
        <w:tab/>
      </w:r>
    </w:p>
    <w:p w:rsidR="00CC6E48" w:rsidRDefault="00CC6E48" w:rsidP="00CC6E48">
      <w:pPr>
        <w:pStyle w:val="NoSpacing"/>
        <w:numPr>
          <w:ilvl w:val="0"/>
          <w:numId w:val="9"/>
        </w:numPr>
        <w:ind w:left="360"/>
        <w:rPr>
          <w:sz w:val="24"/>
        </w:rPr>
      </w:pPr>
      <w:r w:rsidRPr="00F329B3">
        <w:rPr>
          <w:sz w:val="24"/>
        </w:rPr>
        <w:t>Certificado de no deuda por concepto de seguro social choferil.</w:t>
      </w:r>
    </w:p>
    <w:p w:rsidR="00CC6E48" w:rsidRPr="007E0016" w:rsidRDefault="006B0C17" w:rsidP="00CC6E48">
      <w:pPr>
        <w:pStyle w:val="ListParagraph"/>
        <w:ind w:left="360"/>
        <w:rPr>
          <w:rFonts w:cstheme="minorHAnsi"/>
          <w:lang w:val="es-PR"/>
        </w:rPr>
      </w:pPr>
      <w:hyperlink r:id="rId12" w:history="1">
        <w:r w:rsidR="00CC6E48" w:rsidRPr="007E0016">
          <w:rPr>
            <w:rStyle w:val="Hyperlink"/>
            <w:rFonts w:cstheme="minorHAnsi"/>
            <w:lang w:val="es-PR"/>
          </w:rPr>
          <w:t>https://serviciosenlinea.gobierno.pr/dtrh/</w:t>
        </w:r>
      </w:hyperlink>
    </w:p>
    <w:p w:rsidR="00CC6E48" w:rsidRPr="00C22688" w:rsidRDefault="00CC6E48" w:rsidP="00CC6E48">
      <w:pPr>
        <w:pStyle w:val="NoSpacing"/>
        <w:tabs>
          <w:tab w:val="left" w:pos="1859"/>
        </w:tabs>
        <w:rPr>
          <w:sz w:val="2"/>
        </w:rPr>
      </w:pPr>
      <w:r>
        <w:tab/>
      </w:r>
    </w:p>
    <w:p w:rsidR="00CC6E48" w:rsidRDefault="00CC6E48" w:rsidP="00CC6E48">
      <w:pPr>
        <w:pStyle w:val="NoSpacing"/>
        <w:numPr>
          <w:ilvl w:val="0"/>
          <w:numId w:val="9"/>
        </w:numPr>
        <w:ind w:left="360"/>
        <w:rPr>
          <w:sz w:val="24"/>
        </w:rPr>
      </w:pPr>
      <w:r w:rsidRPr="00F329B3">
        <w:rPr>
          <w:sz w:val="24"/>
        </w:rPr>
        <w:t>Certificación de póliza del año corriente del Fondo del Seguro del Estado.</w:t>
      </w:r>
    </w:p>
    <w:p w:rsidR="00CC6E48" w:rsidRPr="000C1229" w:rsidRDefault="006B0C17" w:rsidP="00CC6E48">
      <w:pPr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="Arial"/>
          <w:color w:val="auto"/>
          <w:sz w:val="22"/>
          <w:szCs w:val="20"/>
          <w:u w:val="none"/>
          <w:lang w:val="es-PR"/>
        </w:rPr>
      </w:pPr>
      <w:hyperlink r:id="rId13" w:history="1">
        <w:r w:rsidR="00CC6E48" w:rsidRPr="007E0016">
          <w:rPr>
            <w:rStyle w:val="Hyperlink"/>
            <w:rFonts w:cstheme="minorHAnsi"/>
            <w:lang w:val="es-PR"/>
          </w:rPr>
          <w:t>http://web.fondopr.com/es/transacciones-linea</w:t>
        </w:r>
      </w:hyperlink>
    </w:p>
    <w:p w:rsidR="00DF7A0B" w:rsidRPr="00DF7A0B" w:rsidRDefault="00DF7A0B" w:rsidP="00CC6E48">
      <w:pPr>
        <w:pStyle w:val="ListParagraph"/>
        <w:ind w:left="0"/>
        <w:rPr>
          <w:rFonts w:ascii="Arial" w:hAnsi="Arial" w:cs="Arial"/>
          <w:sz w:val="2"/>
          <w:szCs w:val="20"/>
          <w:lang w:val="es-PR"/>
        </w:rPr>
      </w:pPr>
    </w:p>
    <w:p w:rsidR="00CC6E48" w:rsidRPr="000C1229" w:rsidRDefault="00DF7A0B" w:rsidP="00CC6E48">
      <w:pPr>
        <w:pStyle w:val="ListParagraph"/>
        <w:ind w:left="360"/>
        <w:rPr>
          <w:rFonts w:cstheme="minorHAnsi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>Un certificado de Autorización del Secretario de Estado a los efectos de que dicha corporación está autorizada a efectuar negocios en Puerto Rico y que ha cumplido con todas las disposiciones legales al efecto y copia de los artículos de incorporación.</w:t>
      </w:r>
      <w:r w:rsidR="00CC6E48">
        <w:rPr>
          <w:rFonts w:asciiTheme="minorHAnsi" w:hAnsiTheme="minorHAnsi" w:cs="Arial"/>
          <w:sz w:val="22"/>
          <w:szCs w:val="20"/>
          <w:lang w:val="es-PR"/>
        </w:rPr>
        <w:t xml:space="preserve"> </w:t>
      </w:r>
      <w:hyperlink r:id="rId14" w:history="1">
        <w:r w:rsidR="00CC6E48" w:rsidRPr="000C1229">
          <w:rPr>
            <w:rStyle w:val="Hyperlink"/>
            <w:rFonts w:cstheme="minorHAnsi"/>
          </w:rPr>
          <w:t>https://prcorpfiling.f1hst.com/</w:t>
        </w:r>
      </w:hyperlink>
    </w:p>
    <w:p w:rsidR="00DF7A0B" w:rsidRPr="00DF7A0B" w:rsidRDefault="00DF7A0B" w:rsidP="00DF7A0B">
      <w:pPr>
        <w:ind w:left="360"/>
        <w:jc w:val="both"/>
        <w:rPr>
          <w:rFonts w:ascii="Arial" w:hAnsi="Arial" w:cs="Arial"/>
          <w:sz w:val="2"/>
          <w:szCs w:val="20"/>
          <w:lang w:val="es-PR"/>
        </w:rPr>
      </w:pPr>
    </w:p>
    <w:p w:rsidR="00B24872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(“Good Standing”)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.</w:t>
      </w:r>
      <w:r w:rsidR="00CC6E48">
        <w:rPr>
          <w:rFonts w:asciiTheme="minorHAnsi" w:hAnsiTheme="minorHAnsi" w:cs="Arial"/>
          <w:sz w:val="22"/>
          <w:szCs w:val="20"/>
          <w:lang w:val="es-PR"/>
        </w:rPr>
        <w:t xml:space="preserve"> </w:t>
      </w:r>
    </w:p>
    <w:p w:rsidR="00CC6E48" w:rsidRPr="000C1229" w:rsidRDefault="006B0C17" w:rsidP="00CC6E48">
      <w:pPr>
        <w:pStyle w:val="ListParagraph"/>
        <w:rPr>
          <w:rFonts w:cstheme="minorHAnsi"/>
        </w:rPr>
      </w:pPr>
      <w:hyperlink r:id="rId15" w:history="1">
        <w:r w:rsidR="00CC6E48" w:rsidRPr="000C1229">
          <w:rPr>
            <w:rStyle w:val="Hyperlink"/>
            <w:rFonts w:cstheme="minorHAnsi"/>
          </w:rPr>
          <w:t>https://prcorpfiling.f1hst.com/</w:t>
        </w:r>
      </w:hyperlink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Copia de la Patente Municipal. (VIGENTE)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Declaración jurada a tenor con la Ley Núm. 458 de 29 de diciembre de 2000, según enmendada, conocida como </w:t>
      </w:r>
      <w:r w:rsidRPr="00B24872">
        <w:rPr>
          <w:i/>
        </w:rPr>
        <w:t xml:space="preserve">“Ley que Prohíbe Adjudicar Subastas Gubernamentales a Convictos de Fraude, Malversación o Apropiación Ilegal de Fondos Públicos” </w:t>
      </w:r>
      <w:r w:rsidRPr="00B24872">
        <w:rPr>
          <w:b/>
        </w:rPr>
        <w:t>(Formulario online)</w:t>
      </w:r>
      <w:r w:rsidR="00F329B3" w:rsidRPr="00B24872">
        <w:rPr>
          <w:b/>
        </w:rPr>
        <w:t xml:space="preserve"> </w:t>
      </w:r>
      <w:r w:rsidR="00F329B3" w:rsidRPr="00B24872">
        <w:t>presentar la original</w:t>
      </w:r>
      <w:r w:rsidRPr="00B24872">
        <w:rPr>
          <w:b/>
        </w:rPr>
        <w:t>.</w:t>
      </w:r>
    </w:p>
    <w:p w:rsidR="00B24872" w:rsidRPr="008D0A95" w:rsidRDefault="00B24872" w:rsidP="00DF7A0B">
      <w:pPr>
        <w:pStyle w:val="ListParagraph"/>
        <w:ind w:left="360"/>
        <w:rPr>
          <w:sz w:val="2"/>
          <w:lang w:val="es-PR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B24872" w:rsidRDefault="00B24872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3663FA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3663FA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C22688" w:rsidRDefault="00C22688" w:rsidP="00DF7A0B">
      <w:pPr>
        <w:pStyle w:val="NoSpacing"/>
        <w:ind w:left="360"/>
        <w:rPr>
          <w:sz w:val="2"/>
          <w:szCs w:val="16"/>
        </w:rPr>
      </w:pPr>
    </w:p>
    <w:p w:rsidR="00C22688" w:rsidRPr="003663FA" w:rsidRDefault="00B24872" w:rsidP="00DF7A0B">
      <w:pPr>
        <w:pStyle w:val="NoSpacing"/>
        <w:numPr>
          <w:ilvl w:val="0"/>
          <w:numId w:val="9"/>
        </w:numPr>
        <w:ind w:left="360"/>
        <w:rPr>
          <w:sz w:val="28"/>
        </w:rPr>
      </w:pPr>
      <w:r w:rsidRPr="003663FA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3663FA">
        <w:rPr>
          <w:rFonts w:cs="Arial"/>
          <w:b/>
          <w:szCs w:val="20"/>
        </w:rPr>
        <w:t>Resolución Corporativa</w:t>
      </w:r>
      <w:r w:rsidRPr="003663FA">
        <w:rPr>
          <w:rFonts w:cs="Arial"/>
          <w:szCs w:val="20"/>
        </w:rPr>
        <w:t xml:space="preserve"> con sello de Corporación en original. </w:t>
      </w:r>
      <w:r w:rsidRPr="003663FA">
        <w:rPr>
          <w:rFonts w:cs="Arial"/>
          <w:b/>
          <w:szCs w:val="20"/>
        </w:rPr>
        <w:t>(Formulario Online)</w:t>
      </w:r>
      <w:r w:rsidR="00F329B3" w:rsidRPr="003663FA">
        <w:rPr>
          <w:sz w:val="28"/>
        </w:rPr>
        <w:t xml:space="preserve"> 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ind w:left="360"/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CC6E48" w:rsidRPr="006017FE" w:rsidRDefault="00C22688" w:rsidP="006017FE">
      <w:pPr>
        <w:pStyle w:val="NoSpacing"/>
        <w:numPr>
          <w:ilvl w:val="1"/>
          <w:numId w:val="2"/>
        </w:numPr>
        <w:ind w:left="360"/>
        <w:rPr>
          <w:rFonts w:cs="Arial"/>
          <w:sz w:val="24"/>
          <w:szCs w:val="24"/>
        </w:rPr>
      </w:pPr>
      <w:r w:rsidRPr="00B24872">
        <w:rPr>
          <w:rFonts w:cs="Arial"/>
        </w:rPr>
        <w:t>Cuota de doscientos cincuenta dólares ($250.00)</w:t>
      </w:r>
      <w:r w:rsidR="00630911">
        <w:rPr>
          <w:rFonts w:cs="Arial"/>
        </w:rPr>
        <w:t xml:space="preserve">. </w:t>
      </w:r>
      <w:r w:rsidR="00570487" w:rsidRPr="00B24872">
        <w:rPr>
          <w:rFonts w:cs="Arial"/>
        </w:rPr>
        <w:t xml:space="preserve">Métodos de pago son: Efectivo, Cheque Certificado y/o de </w:t>
      </w:r>
      <w:r w:rsidR="00F329B3" w:rsidRPr="00B24872">
        <w:rPr>
          <w:rFonts w:cs="Arial"/>
        </w:rPr>
        <w:t xml:space="preserve">  </w:t>
      </w:r>
      <w:r w:rsidR="00570487" w:rsidRPr="00B24872">
        <w:rPr>
          <w:rFonts w:cs="Arial"/>
        </w:rPr>
        <w:t>Gerente, Money Orders, ATH.</w:t>
      </w:r>
      <w:r w:rsidRPr="00B24872">
        <w:rPr>
          <w:rFonts w:cs="Arial"/>
          <w:b/>
          <w:i/>
        </w:rPr>
        <w:t xml:space="preserve"> </w:t>
      </w:r>
    </w:p>
    <w:p w:rsidR="00CC6E48" w:rsidRDefault="00CC6E48" w:rsidP="00EB2865">
      <w:pPr>
        <w:pStyle w:val="NoSpacing"/>
        <w:ind w:left="360"/>
        <w:jc w:val="both"/>
        <w:rPr>
          <w:rFonts w:cs="Arial"/>
          <w:b/>
          <w:sz w:val="28"/>
          <w:szCs w:val="24"/>
        </w:rPr>
      </w:pPr>
    </w:p>
    <w:p w:rsidR="00F329B3" w:rsidRPr="003663FA" w:rsidRDefault="00F329B3" w:rsidP="00EB2865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EB2865">
        <w:rPr>
          <w:rFonts w:cs="Arial"/>
          <w:b/>
          <w:szCs w:val="24"/>
        </w:rPr>
        <w:t xml:space="preserve">De tener alguna deuda con cualquier agencia del gobierno deberá someter copia del plan de pago o evidencia reciente de la revisión administrativa. </w:t>
      </w:r>
      <w:r w:rsidRPr="003663FA">
        <w:rPr>
          <w:rFonts w:cs="Arial"/>
          <w:b/>
          <w:szCs w:val="24"/>
        </w:rPr>
        <w:t>Documento debe ser de la agencia gubernamental en su papel timbrado.</w:t>
      </w:r>
    </w:p>
    <w:p w:rsidR="008D7D5F" w:rsidRPr="003663FA" w:rsidRDefault="00BA4710" w:rsidP="008D0A95">
      <w:pPr>
        <w:pStyle w:val="NoSpacing"/>
        <w:ind w:left="360"/>
        <w:jc w:val="both"/>
        <w:rPr>
          <w:rFonts w:ascii="Arial" w:hAnsi="Arial" w:cs="Arial"/>
          <w:sz w:val="18"/>
          <w:szCs w:val="24"/>
        </w:rPr>
      </w:pPr>
      <w:r w:rsidRPr="003663FA">
        <w:rPr>
          <w:rFonts w:cs="Arial"/>
          <w:b/>
          <w:szCs w:val="24"/>
        </w:rPr>
        <w:t>El Certificado tendrá vigencia de año fiscal, comenzando desde la fecha de registro hasta el 30 de junio del año fiscal corriente, l</w:t>
      </w:r>
      <w:r w:rsidR="00F329B3" w:rsidRPr="003663FA">
        <w:rPr>
          <w:rFonts w:cs="Arial"/>
          <w:b/>
          <w:szCs w:val="24"/>
        </w:rPr>
        <w:t xml:space="preserve">a documentación </w:t>
      </w:r>
      <w:r w:rsidRPr="003663FA">
        <w:rPr>
          <w:rFonts w:cs="Arial"/>
          <w:b/>
          <w:szCs w:val="24"/>
        </w:rPr>
        <w:t xml:space="preserve">tendrá </w:t>
      </w:r>
      <w:r w:rsidR="00E04CD5" w:rsidRPr="003663FA">
        <w:rPr>
          <w:rFonts w:cs="Arial"/>
          <w:b/>
          <w:szCs w:val="24"/>
        </w:rPr>
        <w:t>vigencia de un año natural desde su fecha de expedición</w:t>
      </w:r>
      <w:r w:rsidR="00F329B3" w:rsidRPr="003663FA">
        <w:rPr>
          <w:rFonts w:cs="Arial"/>
          <w:b/>
          <w:szCs w:val="24"/>
        </w:rPr>
        <w:t>, es responsabilidad del Licitador mantener</w:t>
      </w:r>
      <w:r w:rsidRPr="003663FA">
        <w:rPr>
          <w:rFonts w:cs="Arial"/>
          <w:b/>
          <w:szCs w:val="24"/>
        </w:rPr>
        <w:t xml:space="preserve"> sus c</w:t>
      </w:r>
      <w:r w:rsidR="00E04CD5" w:rsidRPr="003663FA">
        <w:rPr>
          <w:rFonts w:cs="Arial"/>
          <w:b/>
          <w:szCs w:val="24"/>
        </w:rPr>
        <w:t>ertificaciones vigentes, tod</w:t>
      </w:r>
      <w:r w:rsidRPr="003663FA">
        <w:rPr>
          <w:rFonts w:cs="Arial"/>
          <w:b/>
          <w:szCs w:val="24"/>
        </w:rPr>
        <w:t>a</w:t>
      </w:r>
      <w:r w:rsidR="00E04CD5" w:rsidRPr="003663FA">
        <w:rPr>
          <w:rFonts w:cs="Arial"/>
          <w:b/>
          <w:szCs w:val="24"/>
        </w:rPr>
        <w:t xml:space="preserve"> notificación será enviada por correo electrónic</w:t>
      </w:r>
      <w:r w:rsidRPr="003663FA">
        <w:rPr>
          <w:rFonts w:cs="Arial"/>
          <w:b/>
          <w:szCs w:val="24"/>
        </w:rPr>
        <w:t>o,</w:t>
      </w:r>
      <w:r w:rsidR="00E04CD5" w:rsidRPr="003663FA">
        <w:rPr>
          <w:rFonts w:cs="Arial"/>
          <w:b/>
          <w:szCs w:val="24"/>
        </w:rPr>
        <w:t xml:space="preserve"> </w:t>
      </w:r>
      <w:r w:rsidR="00F329B3" w:rsidRPr="003663FA">
        <w:rPr>
          <w:rFonts w:cs="Arial"/>
          <w:b/>
          <w:szCs w:val="24"/>
        </w:rPr>
        <w:t xml:space="preserve">la compañía </w:t>
      </w:r>
      <w:r w:rsidR="00E04CD5" w:rsidRPr="003663FA">
        <w:rPr>
          <w:rFonts w:cs="Arial"/>
          <w:b/>
          <w:szCs w:val="24"/>
        </w:rPr>
        <w:t xml:space="preserve">deberá cotejar constantemente el </w:t>
      </w:r>
      <w:r w:rsidRPr="003663FA">
        <w:rPr>
          <w:rFonts w:cs="Arial"/>
          <w:b/>
          <w:szCs w:val="24"/>
        </w:rPr>
        <w:t>brindado</w:t>
      </w:r>
      <w:r w:rsidR="00F329B3" w:rsidRPr="003663FA">
        <w:rPr>
          <w:rFonts w:cs="Arial"/>
          <w:b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</w:t>
      </w:r>
      <w:r w:rsidR="003342C8">
        <w:rPr>
          <w:rFonts w:cs="Arial"/>
          <w:b/>
          <w:szCs w:val="24"/>
        </w:rPr>
        <w:t xml:space="preserve">.  </w:t>
      </w:r>
    </w:p>
    <w:sectPr w:rsidR="008D7D5F" w:rsidRPr="003663FA" w:rsidSect="006017FE">
      <w:headerReference w:type="default" r:id="rId16"/>
      <w:footerReference w:type="default" r:id="rId17"/>
      <w:pgSz w:w="12240" w:h="20160" w:code="5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51" w:rsidRDefault="00691F51" w:rsidP="00157D4F">
      <w:r>
        <w:separator/>
      </w:r>
    </w:p>
  </w:endnote>
  <w:endnote w:type="continuationSeparator" w:id="0">
    <w:p w:rsidR="00691F51" w:rsidRDefault="00691F51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51" w:rsidRDefault="00691F51" w:rsidP="00157D4F">
      <w:r>
        <w:separator/>
      </w:r>
    </w:p>
  </w:footnote>
  <w:footnote w:type="continuationSeparator" w:id="0">
    <w:p w:rsidR="00691F51" w:rsidRDefault="00691F51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5D0CFEB8"/>
    <w:lvl w:ilvl="0" w:tplc="F42E0E6E">
      <w:start w:val="15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AEB"/>
    <w:multiLevelType w:val="hybridMultilevel"/>
    <w:tmpl w:val="4E881BD2"/>
    <w:lvl w:ilvl="0" w:tplc="587E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T0Bd67cVCHgwH/kDqmHPpvNBm8=" w:salt="/NdQg8Zqwi9o4q8qI9UBI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73266"/>
    <w:rsid w:val="000944BB"/>
    <w:rsid w:val="000A17D3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33F2D"/>
    <w:rsid w:val="002C7464"/>
    <w:rsid w:val="003342C8"/>
    <w:rsid w:val="003343F4"/>
    <w:rsid w:val="003663FA"/>
    <w:rsid w:val="00374885"/>
    <w:rsid w:val="00382F04"/>
    <w:rsid w:val="003C2879"/>
    <w:rsid w:val="003D78FC"/>
    <w:rsid w:val="004075AF"/>
    <w:rsid w:val="0042582F"/>
    <w:rsid w:val="00570487"/>
    <w:rsid w:val="00580605"/>
    <w:rsid w:val="00590156"/>
    <w:rsid w:val="00590524"/>
    <w:rsid w:val="005C6086"/>
    <w:rsid w:val="005D6193"/>
    <w:rsid w:val="006017FE"/>
    <w:rsid w:val="00610284"/>
    <w:rsid w:val="006119F2"/>
    <w:rsid w:val="006137D2"/>
    <w:rsid w:val="0061754F"/>
    <w:rsid w:val="00630911"/>
    <w:rsid w:val="00634153"/>
    <w:rsid w:val="00660249"/>
    <w:rsid w:val="00691F51"/>
    <w:rsid w:val="006B0C17"/>
    <w:rsid w:val="006C6958"/>
    <w:rsid w:val="00726E72"/>
    <w:rsid w:val="00760305"/>
    <w:rsid w:val="00761A3E"/>
    <w:rsid w:val="00853F33"/>
    <w:rsid w:val="00896D86"/>
    <w:rsid w:val="008C07B2"/>
    <w:rsid w:val="008D0A95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5683"/>
    <w:rsid w:val="00AE4DDB"/>
    <w:rsid w:val="00B24872"/>
    <w:rsid w:val="00B56509"/>
    <w:rsid w:val="00B91B0B"/>
    <w:rsid w:val="00BA4710"/>
    <w:rsid w:val="00C22688"/>
    <w:rsid w:val="00C2446C"/>
    <w:rsid w:val="00C83E31"/>
    <w:rsid w:val="00CC6E48"/>
    <w:rsid w:val="00CF40EC"/>
    <w:rsid w:val="00CF4D7C"/>
    <w:rsid w:val="00D33040"/>
    <w:rsid w:val="00DD61B1"/>
    <w:rsid w:val="00DF7A0B"/>
    <w:rsid w:val="00E04CD5"/>
    <w:rsid w:val="00E47C93"/>
    <w:rsid w:val="00E64059"/>
    <w:rsid w:val="00EA07BF"/>
    <w:rsid w:val="00EB2865"/>
    <w:rsid w:val="00ED4D4A"/>
    <w:rsid w:val="00ED71F6"/>
    <w:rsid w:val="00F20A37"/>
    <w:rsid w:val="00F329B3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pr.net/crimdnn/es-es/Servicios" TargetMode="External"/><Relationship Id="rId13" Type="http://schemas.openxmlformats.org/officeDocument/2006/relationships/hyperlink" Target="http://web.fondopr.com/es/transacciones-lin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impr.net/crimdnn/es-es/Servicios" TargetMode="External"/><Relationship Id="rId12" Type="http://schemas.openxmlformats.org/officeDocument/2006/relationships/hyperlink" Target="https://serviciosenlinea.gobierno.pr/dtr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iosenlinea.gobierno.pr/dtr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corpfiling.f1hst.com/" TargetMode="External"/><Relationship Id="rId10" Type="http://schemas.openxmlformats.org/officeDocument/2006/relationships/hyperlink" Target="http://www.hacienda.gobierno.pr/sobre-hacienda/hacienda-virtu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cienda.gobierno.pr/sobre-hacienda/hacienda-virtual" TargetMode="External"/><Relationship Id="rId14" Type="http://schemas.openxmlformats.org/officeDocument/2006/relationships/hyperlink" Target="https://prcorpfiling.f1h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Administrator</cp:lastModifiedBy>
  <cp:revision>6</cp:revision>
  <cp:lastPrinted>2012-08-22T12:19:00Z</cp:lastPrinted>
  <dcterms:created xsi:type="dcterms:W3CDTF">2017-02-27T18:42:00Z</dcterms:created>
  <dcterms:modified xsi:type="dcterms:W3CDTF">2017-03-02T13:36:00Z</dcterms:modified>
</cp:coreProperties>
</file>