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88" w:rsidRPr="00E04CD5" w:rsidRDefault="00C22688" w:rsidP="00C22688">
      <w:pPr>
        <w:pStyle w:val="NoSpacing"/>
        <w:jc w:val="center"/>
        <w:rPr>
          <w:rFonts w:ascii="Arial" w:hAnsi="Arial" w:cs="Arial"/>
          <w:b/>
          <w:sz w:val="16"/>
          <w:szCs w:val="24"/>
        </w:rPr>
      </w:pPr>
    </w:p>
    <w:p w:rsidR="00157D4F" w:rsidRPr="00E04CD5" w:rsidRDefault="00E04CD5" w:rsidP="00C22688">
      <w:pPr>
        <w:pStyle w:val="NoSpacing"/>
        <w:jc w:val="center"/>
        <w:rPr>
          <w:rFonts w:cs="Arial"/>
          <w:b/>
          <w:sz w:val="24"/>
          <w:szCs w:val="24"/>
        </w:rPr>
      </w:pPr>
      <w:r w:rsidRPr="00E04CD5">
        <w:rPr>
          <w:rFonts w:cs="Arial"/>
          <w:b/>
          <w:sz w:val="24"/>
          <w:szCs w:val="24"/>
        </w:rPr>
        <w:t>REQUISITOS PARA INGRESAR AL REGISTRO DE LICITADORES:</w:t>
      </w:r>
    </w:p>
    <w:p w:rsidR="00C22688" w:rsidRPr="00B24872" w:rsidRDefault="00C22688" w:rsidP="00C22688">
      <w:pPr>
        <w:pStyle w:val="NoSpacing"/>
        <w:jc w:val="center"/>
        <w:rPr>
          <w:rFonts w:cs="Arial"/>
          <w:b/>
          <w:sz w:val="12"/>
          <w:szCs w:val="24"/>
        </w:rPr>
      </w:pPr>
    </w:p>
    <w:p w:rsidR="00C22688" w:rsidRPr="00E04CD5" w:rsidRDefault="00C75B0A" w:rsidP="00C22688">
      <w:pPr>
        <w:pStyle w:val="NoSpacing"/>
        <w:numPr>
          <w:ilvl w:val="0"/>
          <w:numId w:val="1"/>
        </w:numPr>
        <w:rPr>
          <w:rFonts w:ascii="Arial" w:hAnsi="Arial" w:cs="Arial"/>
          <w:b/>
          <w:sz w:val="28"/>
          <w:szCs w:val="24"/>
          <w:u w:val="single"/>
        </w:rPr>
      </w:pPr>
      <w:r>
        <w:rPr>
          <w:rFonts w:cs="Arial"/>
          <w:b/>
          <w:sz w:val="24"/>
          <w:szCs w:val="24"/>
          <w:u w:val="single"/>
        </w:rPr>
        <w:t>SOCIEDAD / SOCIEDAD ESPECIAL</w:t>
      </w:r>
    </w:p>
    <w:p w:rsidR="00157D4F" w:rsidRPr="00DF7A0B" w:rsidRDefault="00157D4F" w:rsidP="00C22688">
      <w:pPr>
        <w:pStyle w:val="NoSpacing"/>
        <w:rPr>
          <w:rFonts w:ascii="Arial" w:hAnsi="Arial" w:cs="Arial"/>
          <w:sz w:val="2"/>
          <w:szCs w:val="24"/>
        </w:rPr>
      </w:pPr>
    </w:p>
    <w:p w:rsidR="00C22688" w:rsidRPr="007626FE" w:rsidRDefault="00C22688" w:rsidP="00DF7A0B">
      <w:pPr>
        <w:pStyle w:val="ListParagraph"/>
        <w:numPr>
          <w:ilvl w:val="0"/>
          <w:numId w:val="10"/>
        </w:numPr>
        <w:tabs>
          <w:tab w:val="left" w:pos="360"/>
        </w:tabs>
        <w:ind w:left="0" w:firstLine="0"/>
        <w:jc w:val="both"/>
        <w:rPr>
          <w:rFonts w:asciiTheme="minorHAnsi" w:hAnsiTheme="minorHAnsi" w:cs="Arial"/>
          <w:sz w:val="22"/>
          <w:szCs w:val="22"/>
          <w:lang w:val="es-PR"/>
        </w:rPr>
      </w:pPr>
      <w:r w:rsidRPr="007626FE">
        <w:rPr>
          <w:rFonts w:asciiTheme="minorHAnsi" w:hAnsiTheme="minorHAnsi" w:cs="Arial"/>
          <w:sz w:val="22"/>
          <w:lang w:val="es-PR"/>
        </w:rPr>
        <w:t xml:space="preserve">Solicitud del Registro de Licitadores. </w:t>
      </w:r>
      <w:r w:rsidRPr="007626FE">
        <w:rPr>
          <w:rFonts w:asciiTheme="minorHAnsi" w:hAnsiTheme="minorHAnsi" w:cs="Arial"/>
          <w:b/>
          <w:sz w:val="22"/>
          <w:lang w:val="es-PR"/>
        </w:rPr>
        <w:t>(Formulario online).</w:t>
      </w:r>
    </w:p>
    <w:p w:rsidR="00C22688" w:rsidRPr="007626FE" w:rsidRDefault="00C22688" w:rsidP="00DF7A0B">
      <w:pPr>
        <w:tabs>
          <w:tab w:val="left" w:pos="2558"/>
        </w:tabs>
        <w:ind w:left="360"/>
        <w:jc w:val="both"/>
        <w:rPr>
          <w:rFonts w:asciiTheme="minorHAnsi" w:hAnsiTheme="minorHAnsi" w:cs="Arial"/>
          <w:sz w:val="2"/>
          <w:szCs w:val="22"/>
          <w:lang w:val="es-PR"/>
        </w:rPr>
      </w:pPr>
      <w:r w:rsidRPr="007626FE">
        <w:rPr>
          <w:rFonts w:asciiTheme="minorHAnsi" w:hAnsiTheme="minorHAnsi" w:cs="Arial"/>
          <w:sz w:val="22"/>
          <w:szCs w:val="22"/>
          <w:lang w:val="es-PR"/>
        </w:rPr>
        <w:tab/>
      </w:r>
    </w:p>
    <w:p w:rsidR="00C22688" w:rsidRPr="007626FE" w:rsidRDefault="00C22688" w:rsidP="00DF7A0B">
      <w:pPr>
        <w:pStyle w:val="NoSpacing"/>
        <w:numPr>
          <w:ilvl w:val="0"/>
          <w:numId w:val="9"/>
        </w:numPr>
        <w:ind w:left="360"/>
      </w:pPr>
      <w:r w:rsidRPr="007626FE">
        <w:t xml:space="preserve">Informe Financiero reciente certificado por un contador público autorizado. </w:t>
      </w:r>
    </w:p>
    <w:p w:rsidR="00C22688" w:rsidRPr="007626FE" w:rsidRDefault="00C22688" w:rsidP="00DF7A0B">
      <w:pPr>
        <w:pStyle w:val="NoSpacing"/>
        <w:tabs>
          <w:tab w:val="left" w:pos="2698"/>
        </w:tabs>
        <w:ind w:left="360"/>
        <w:rPr>
          <w:sz w:val="2"/>
        </w:rPr>
      </w:pPr>
      <w:r w:rsidRPr="007626FE">
        <w:tab/>
      </w:r>
    </w:p>
    <w:p w:rsidR="00C22688" w:rsidRPr="007626FE" w:rsidRDefault="00C22688" w:rsidP="00DF7A0B">
      <w:pPr>
        <w:pStyle w:val="NoSpacing"/>
        <w:numPr>
          <w:ilvl w:val="0"/>
          <w:numId w:val="9"/>
        </w:numPr>
        <w:ind w:left="360"/>
      </w:pPr>
      <w:r w:rsidRPr="007626FE">
        <w:t>Una referencia bancaria</w:t>
      </w:r>
      <w:r w:rsidR="00570487" w:rsidRPr="007626FE">
        <w:t xml:space="preserve"> expedida por el Banco</w:t>
      </w:r>
      <w:r w:rsidRPr="007626FE">
        <w:t xml:space="preserve"> y comercial que incluyan término y tipo de relación con la entidad.</w:t>
      </w:r>
    </w:p>
    <w:p w:rsidR="00C22688" w:rsidRPr="007626FE" w:rsidRDefault="00C22688" w:rsidP="00DF7A0B">
      <w:pPr>
        <w:pStyle w:val="NoSpacing"/>
        <w:tabs>
          <w:tab w:val="left" w:pos="3509"/>
        </w:tabs>
        <w:ind w:left="360"/>
        <w:rPr>
          <w:sz w:val="2"/>
        </w:rPr>
      </w:pPr>
      <w:r w:rsidRPr="007626FE">
        <w:tab/>
      </w:r>
    </w:p>
    <w:p w:rsidR="00C22688" w:rsidRPr="007626FE" w:rsidRDefault="00C22688" w:rsidP="00DF7A0B">
      <w:pPr>
        <w:pStyle w:val="NoSpacing"/>
        <w:numPr>
          <w:ilvl w:val="0"/>
          <w:numId w:val="9"/>
        </w:numPr>
        <w:ind w:left="360"/>
        <w:rPr>
          <w:sz w:val="20"/>
        </w:rPr>
      </w:pPr>
      <w:r w:rsidRPr="007626FE">
        <w:t xml:space="preserve">Certificación </w:t>
      </w:r>
      <w:r w:rsidR="00D7188E" w:rsidRPr="007626FE">
        <w:t xml:space="preserve">de No Deuda por </w:t>
      </w:r>
      <w:r w:rsidR="00570487" w:rsidRPr="007626FE">
        <w:t xml:space="preserve"> todos los conceptos del CRIM</w:t>
      </w:r>
      <w:r w:rsidRPr="007626FE">
        <w:t>.</w:t>
      </w:r>
    </w:p>
    <w:p w:rsidR="00C22688" w:rsidRPr="007626FE" w:rsidRDefault="00C22688" w:rsidP="00DF7A0B">
      <w:pPr>
        <w:pStyle w:val="NoSpacing"/>
        <w:tabs>
          <w:tab w:val="left" w:pos="3062"/>
        </w:tabs>
        <w:ind w:left="360"/>
        <w:rPr>
          <w:sz w:val="2"/>
        </w:rPr>
      </w:pPr>
      <w:r w:rsidRPr="007626FE">
        <w:rPr>
          <w:sz w:val="20"/>
        </w:rPr>
        <w:tab/>
      </w:r>
    </w:p>
    <w:p w:rsidR="00C22688" w:rsidRPr="007626FE" w:rsidRDefault="00C22688" w:rsidP="00DF7A0B">
      <w:pPr>
        <w:pStyle w:val="NoSpacing"/>
        <w:numPr>
          <w:ilvl w:val="0"/>
          <w:numId w:val="9"/>
        </w:numPr>
        <w:ind w:left="360"/>
        <w:rPr>
          <w:sz w:val="20"/>
        </w:rPr>
      </w:pPr>
      <w:r w:rsidRPr="007626FE">
        <w:t>Certificación de radicación de planillas por concepto de contribución sobre propiedad mueble</w:t>
      </w:r>
      <w:r w:rsidR="00570487" w:rsidRPr="007626FE">
        <w:t>, del CRIM</w:t>
      </w:r>
      <w:r w:rsidRPr="007626FE">
        <w:t>.</w:t>
      </w:r>
    </w:p>
    <w:p w:rsidR="00C22688" w:rsidRPr="007626FE" w:rsidRDefault="00C22688" w:rsidP="00DF7A0B">
      <w:pPr>
        <w:pStyle w:val="NoSpacing"/>
        <w:tabs>
          <w:tab w:val="left" w:pos="2810"/>
        </w:tabs>
        <w:ind w:left="360"/>
        <w:rPr>
          <w:sz w:val="2"/>
        </w:rPr>
      </w:pPr>
      <w:r w:rsidRPr="007626FE">
        <w:tab/>
      </w:r>
    </w:p>
    <w:p w:rsidR="00C22688" w:rsidRPr="007626FE" w:rsidRDefault="00C22688" w:rsidP="00DF7A0B">
      <w:pPr>
        <w:pStyle w:val="NoSpacing"/>
        <w:numPr>
          <w:ilvl w:val="0"/>
          <w:numId w:val="9"/>
        </w:numPr>
        <w:ind w:left="360"/>
      </w:pPr>
      <w:r w:rsidRPr="007626FE">
        <w:t>Certificación de radicación de planillas por concepto de contribución sobre ingresos por los últimos (5) años</w:t>
      </w:r>
      <w:r w:rsidR="00570487" w:rsidRPr="007626FE">
        <w:t xml:space="preserve"> de Hacienda</w:t>
      </w:r>
      <w:r w:rsidRPr="007626FE">
        <w:t>.</w:t>
      </w:r>
    </w:p>
    <w:p w:rsidR="00C22688" w:rsidRPr="007626FE" w:rsidRDefault="00C22688" w:rsidP="00DF7A0B">
      <w:pPr>
        <w:pStyle w:val="NoSpacing"/>
        <w:tabs>
          <w:tab w:val="left" w:pos="2936"/>
        </w:tabs>
        <w:ind w:left="360"/>
        <w:rPr>
          <w:sz w:val="2"/>
        </w:rPr>
      </w:pPr>
      <w:r w:rsidRPr="007626FE">
        <w:tab/>
      </w:r>
    </w:p>
    <w:p w:rsidR="00C22688" w:rsidRPr="007626FE" w:rsidRDefault="00C22688" w:rsidP="00DF7A0B">
      <w:pPr>
        <w:pStyle w:val="NoSpacing"/>
        <w:numPr>
          <w:ilvl w:val="0"/>
          <w:numId w:val="9"/>
        </w:numPr>
        <w:ind w:left="360"/>
      </w:pPr>
      <w:r w:rsidRPr="007626FE">
        <w:t>Certificación de no deuda por concepto de contribución sobre ingresos</w:t>
      </w:r>
      <w:r w:rsidR="00570487" w:rsidRPr="007626FE">
        <w:t xml:space="preserve"> de Hacienda</w:t>
      </w:r>
      <w:r w:rsidRPr="007626FE">
        <w:t>.</w:t>
      </w:r>
    </w:p>
    <w:p w:rsidR="00C22688" w:rsidRPr="007626FE" w:rsidRDefault="00C22688" w:rsidP="00DF7A0B">
      <w:pPr>
        <w:pStyle w:val="NoSpacing"/>
        <w:tabs>
          <w:tab w:val="left" w:pos="2517"/>
        </w:tabs>
        <w:ind w:left="360"/>
        <w:rPr>
          <w:sz w:val="2"/>
        </w:rPr>
      </w:pPr>
      <w:r w:rsidRPr="007626FE">
        <w:tab/>
      </w:r>
    </w:p>
    <w:p w:rsidR="00C22688" w:rsidRPr="007626FE" w:rsidRDefault="00C22688" w:rsidP="00DF7A0B">
      <w:pPr>
        <w:pStyle w:val="NoSpacing"/>
        <w:numPr>
          <w:ilvl w:val="0"/>
          <w:numId w:val="9"/>
        </w:numPr>
        <w:ind w:left="360"/>
      </w:pPr>
      <w:r w:rsidRPr="007626FE">
        <w:t>Certificación de no deuda por concepto de incapacidad y desempleo.</w:t>
      </w:r>
    </w:p>
    <w:p w:rsidR="00C22688" w:rsidRPr="007626FE" w:rsidRDefault="00C22688" w:rsidP="00DF7A0B">
      <w:pPr>
        <w:pStyle w:val="NoSpacing"/>
        <w:tabs>
          <w:tab w:val="left" w:pos="2013"/>
        </w:tabs>
        <w:ind w:left="360"/>
        <w:rPr>
          <w:sz w:val="2"/>
        </w:rPr>
      </w:pPr>
      <w:r w:rsidRPr="007626FE">
        <w:tab/>
      </w:r>
    </w:p>
    <w:p w:rsidR="00C22688" w:rsidRPr="007626FE" w:rsidRDefault="00C22688" w:rsidP="00DF7A0B">
      <w:pPr>
        <w:pStyle w:val="NoSpacing"/>
        <w:numPr>
          <w:ilvl w:val="0"/>
          <w:numId w:val="9"/>
        </w:numPr>
        <w:ind w:left="360"/>
      </w:pPr>
      <w:r w:rsidRPr="007626FE">
        <w:t>Certificado de no deuda por concepto de seguro social choferil.</w:t>
      </w:r>
    </w:p>
    <w:p w:rsidR="00C22688" w:rsidRPr="007626FE" w:rsidRDefault="00C22688" w:rsidP="00DF7A0B">
      <w:pPr>
        <w:pStyle w:val="NoSpacing"/>
        <w:tabs>
          <w:tab w:val="left" w:pos="1859"/>
        </w:tabs>
        <w:ind w:left="360"/>
        <w:rPr>
          <w:sz w:val="2"/>
        </w:rPr>
      </w:pPr>
      <w:r w:rsidRPr="007626FE">
        <w:rPr>
          <w:sz w:val="20"/>
        </w:rPr>
        <w:tab/>
      </w:r>
    </w:p>
    <w:p w:rsidR="00C22688" w:rsidRPr="007626FE" w:rsidRDefault="00C22688" w:rsidP="00DF7A0B">
      <w:pPr>
        <w:pStyle w:val="NoSpacing"/>
        <w:numPr>
          <w:ilvl w:val="0"/>
          <w:numId w:val="9"/>
        </w:numPr>
        <w:ind w:left="360"/>
      </w:pPr>
      <w:r w:rsidRPr="007626FE">
        <w:t>Certificación de póliza del año corriente del Fondo del Seguro del Estado.</w:t>
      </w:r>
      <w:bookmarkStart w:id="0" w:name="_GoBack"/>
      <w:bookmarkEnd w:id="0"/>
    </w:p>
    <w:p w:rsidR="00C22688" w:rsidRPr="007626FE" w:rsidRDefault="00C22688" w:rsidP="00DF7A0B">
      <w:pPr>
        <w:pStyle w:val="NoSpacing"/>
        <w:ind w:left="360"/>
        <w:rPr>
          <w:sz w:val="2"/>
        </w:rPr>
      </w:pPr>
    </w:p>
    <w:p w:rsidR="00B24872" w:rsidRPr="007626FE" w:rsidRDefault="00B24872" w:rsidP="00DF7A0B">
      <w:pPr>
        <w:numPr>
          <w:ilvl w:val="0"/>
          <w:numId w:val="9"/>
        </w:numPr>
        <w:ind w:left="360"/>
        <w:jc w:val="both"/>
        <w:rPr>
          <w:rFonts w:asciiTheme="minorHAnsi" w:hAnsiTheme="minorHAnsi" w:cs="Arial"/>
          <w:sz w:val="22"/>
          <w:szCs w:val="22"/>
          <w:lang w:val="es-PR"/>
        </w:rPr>
      </w:pPr>
      <w:r w:rsidRPr="007626FE">
        <w:rPr>
          <w:rFonts w:asciiTheme="minorHAnsi" w:hAnsiTheme="minorHAnsi" w:cs="Arial"/>
          <w:sz w:val="22"/>
          <w:szCs w:val="22"/>
          <w:lang w:val="es-PR"/>
        </w:rPr>
        <w:t>Certificación de no deuda del Fondo del Seguro del Estado.</w:t>
      </w:r>
    </w:p>
    <w:p w:rsidR="00DF7A0B" w:rsidRPr="007626FE" w:rsidRDefault="00DF7A0B" w:rsidP="00DF7A0B">
      <w:pPr>
        <w:pStyle w:val="ListParagraph"/>
        <w:ind w:left="360"/>
        <w:rPr>
          <w:rFonts w:asciiTheme="minorHAnsi" w:hAnsiTheme="minorHAnsi" w:cs="Arial"/>
          <w:sz w:val="2"/>
          <w:szCs w:val="20"/>
          <w:lang w:val="es-PR"/>
        </w:rPr>
      </w:pPr>
    </w:p>
    <w:p w:rsidR="00C75B0A" w:rsidRPr="007626FE" w:rsidRDefault="00C75B0A" w:rsidP="00C75B0A">
      <w:pPr>
        <w:numPr>
          <w:ilvl w:val="0"/>
          <w:numId w:val="9"/>
        </w:numPr>
        <w:tabs>
          <w:tab w:val="left" w:pos="360"/>
        </w:tabs>
        <w:ind w:left="360"/>
        <w:jc w:val="both"/>
        <w:rPr>
          <w:rFonts w:asciiTheme="minorHAnsi" w:hAnsiTheme="minorHAnsi" w:cs="Arial"/>
          <w:sz w:val="20"/>
          <w:szCs w:val="20"/>
          <w:lang w:val="es-PR"/>
        </w:rPr>
      </w:pPr>
      <w:r w:rsidRPr="007626FE">
        <w:rPr>
          <w:rFonts w:asciiTheme="minorHAnsi" w:hAnsiTheme="minorHAnsi" w:cs="Arial"/>
          <w:sz w:val="20"/>
          <w:szCs w:val="20"/>
          <w:lang w:val="es-PR"/>
        </w:rPr>
        <w:t>Las Sociedades Especiales, en lugar de presentar el certificado de incorporación y los artículos de incorporación, deberán presentar copia del Documento Certificado por el Departamento de Hacienda que lo certifica como Sociedad Especial y copia de la escritura de la Sociedad Especial.</w:t>
      </w:r>
    </w:p>
    <w:p w:rsidR="00DF7A0B" w:rsidRPr="007626FE" w:rsidRDefault="00DF7A0B" w:rsidP="00C75B0A">
      <w:pPr>
        <w:tabs>
          <w:tab w:val="left" w:pos="360"/>
        </w:tabs>
        <w:ind w:left="360"/>
        <w:jc w:val="both"/>
        <w:rPr>
          <w:rFonts w:asciiTheme="minorHAnsi" w:hAnsiTheme="minorHAnsi" w:cs="Arial"/>
          <w:sz w:val="2"/>
          <w:szCs w:val="20"/>
          <w:lang w:val="es-PR"/>
        </w:rPr>
      </w:pPr>
    </w:p>
    <w:p w:rsidR="00DF7A0B" w:rsidRPr="007626FE" w:rsidRDefault="00DF7A0B" w:rsidP="00DF7A0B">
      <w:pPr>
        <w:ind w:left="360"/>
        <w:jc w:val="both"/>
        <w:rPr>
          <w:rFonts w:asciiTheme="minorHAnsi" w:hAnsiTheme="minorHAnsi" w:cs="Arial"/>
          <w:sz w:val="2"/>
          <w:szCs w:val="20"/>
          <w:lang w:val="es-PR"/>
        </w:rPr>
      </w:pPr>
    </w:p>
    <w:p w:rsidR="00B24872" w:rsidRPr="007626FE" w:rsidRDefault="00B24872" w:rsidP="00DF7A0B">
      <w:pPr>
        <w:numPr>
          <w:ilvl w:val="0"/>
          <w:numId w:val="9"/>
        </w:numPr>
        <w:ind w:left="360"/>
        <w:jc w:val="both"/>
        <w:rPr>
          <w:rFonts w:asciiTheme="minorHAnsi" w:hAnsiTheme="minorHAnsi" w:cs="Arial"/>
          <w:sz w:val="22"/>
          <w:szCs w:val="22"/>
          <w:lang w:val="es-PR"/>
        </w:rPr>
      </w:pPr>
      <w:r w:rsidRPr="007626FE">
        <w:rPr>
          <w:rFonts w:asciiTheme="minorHAnsi" w:hAnsiTheme="minorHAnsi" w:cs="Arial"/>
          <w:sz w:val="22"/>
          <w:szCs w:val="22"/>
          <w:lang w:val="es-PR"/>
        </w:rPr>
        <w:t xml:space="preserve">Certificado de Vigencia Corporativa </w:t>
      </w:r>
      <w:r w:rsidRPr="007626FE">
        <w:rPr>
          <w:rFonts w:asciiTheme="minorHAnsi" w:hAnsiTheme="minorHAnsi" w:cs="Arial"/>
          <w:i/>
          <w:sz w:val="22"/>
          <w:szCs w:val="22"/>
          <w:lang w:val="es-PR"/>
        </w:rPr>
        <w:t>(“Good Standing”)</w:t>
      </w:r>
      <w:r w:rsidRPr="007626FE">
        <w:rPr>
          <w:rFonts w:asciiTheme="minorHAnsi" w:hAnsiTheme="minorHAnsi" w:cs="Arial"/>
          <w:sz w:val="22"/>
          <w:szCs w:val="22"/>
          <w:lang w:val="es-PR"/>
        </w:rPr>
        <w:t>.</w:t>
      </w:r>
    </w:p>
    <w:p w:rsidR="00C22688" w:rsidRPr="007626FE" w:rsidRDefault="00C22688" w:rsidP="00DF7A0B">
      <w:pPr>
        <w:pStyle w:val="NoSpacing"/>
        <w:numPr>
          <w:ilvl w:val="0"/>
          <w:numId w:val="9"/>
        </w:numPr>
        <w:ind w:left="360"/>
      </w:pPr>
      <w:r w:rsidRPr="007626FE">
        <w:t xml:space="preserve">Copia de la Patente Municipal. </w:t>
      </w:r>
    </w:p>
    <w:p w:rsidR="00D842A8" w:rsidRPr="007626FE" w:rsidRDefault="00D842A8" w:rsidP="00DF7A0B">
      <w:pPr>
        <w:pStyle w:val="NoSpacing"/>
        <w:numPr>
          <w:ilvl w:val="0"/>
          <w:numId w:val="9"/>
        </w:numPr>
        <w:ind w:left="360"/>
      </w:pPr>
      <w:r w:rsidRPr="007626FE">
        <w:t>Lista de contratos otorgados en los últimos cinco (5) años con el Gobierno Estatal, Municipios o entidades municipales.</w:t>
      </w:r>
    </w:p>
    <w:p w:rsidR="00C22688" w:rsidRPr="007626FE" w:rsidRDefault="00C22688" w:rsidP="00DF7A0B">
      <w:pPr>
        <w:pStyle w:val="NoSpacing"/>
        <w:ind w:left="360"/>
        <w:rPr>
          <w:sz w:val="2"/>
        </w:rPr>
      </w:pPr>
    </w:p>
    <w:p w:rsidR="00C22688" w:rsidRPr="007626FE" w:rsidRDefault="00C22688" w:rsidP="00DF7A0B">
      <w:pPr>
        <w:pStyle w:val="NoSpacing"/>
        <w:numPr>
          <w:ilvl w:val="0"/>
          <w:numId w:val="9"/>
        </w:numPr>
        <w:ind w:left="360"/>
      </w:pPr>
      <w:r w:rsidRPr="007626FE">
        <w:t xml:space="preserve">Declaración jurada a tenor con la Ley Núm. 458 de 29 de diciembre de 2000, según enmendada, conocida como </w:t>
      </w:r>
      <w:r w:rsidRPr="007626FE">
        <w:rPr>
          <w:i/>
        </w:rPr>
        <w:t xml:space="preserve">“Ley que Prohíbe Adjudicar Subastas Gubernamentales a Convictos de Fraude, Malversación o Apropiación Ilegal de Fondos Públicos” </w:t>
      </w:r>
      <w:r w:rsidRPr="007626FE">
        <w:rPr>
          <w:b/>
        </w:rPr>
        <w:t>(Formulario online)</w:t>
      </w:r>
      <w:r w:rsidR="00F329B3" w:rsidRPr="007626FE">
        <w:t>presentar la original</w:t>
      </w:r>
      <w:r w:rsidRPr="007626FE">
        <w:rPr>
          <w:b/>
        </w:rPr>
        <w:t>.</w:t>
      </w:r>
    </w:p>
    <w:p w:rsidR="00B24872" w:rsidRPr="007626FE" w:rsidRDefault="00B24872" w:rsidP="00DF7A0B">
      <w:pPr>
        <w:pStyle w:val="ListParagraph"/>
        <w:ind w:left="360"/>
        <w:rPr>
          <w:rFonts w:asciiTheme="minorHAnsi" w:hAnsiTheme="minorHAnsi"/>
          <w:sz w:val="2"/>
          <w:lang w:val="es-PR"/>
        </w:rPr>
      </w:pPr>
    </w:p>
    <w:p w:rsidR="00B24872" w:rsidRPr="007626FE" w:rsidRDefault="00B24872" w:rsidP="00DF7A0B">
      <w:pPr>
        <w:numPr>
          <w:ilvl w:val="0"/>
          <w:numId w:val="9"/>
        </w:numPr>
        <w:ind w:left="360"/>
        <w:jc w:val="both"/>
        <w:rPr>
          <w:rFonts w:asciiTheme="minorHAnsi" w:hAnsiTheme="minorHAnsi" w:cs="Arial"/>
          <w:sz w:val="20"/>
          <w:szCs w:val="20"/>
          <w:lang w:val="es-PR"/>
        </w:rPr>
      </w:pPr>
      <w:r w:rsidRPr="007626FE">
        <w:rPr>
          <w:rFonts w:asciiTheme="minorHAnsi" w:hAnsiTheme="minorHAnsi" w:cs="Arial"/>
          <w:sz w:val="20"/>
          <w:szCs w:val="20"/>
          <w:lang w:val="es-PR"/>
        </w:rPr>
        <w:t xml:space="preserve">En los casos en que el licitador disfrute de los beneficios de la Ley Núm. 42 de 5 de agosto de 1989, según enmendada, conocida como </w:t>
      </w:r>
      <w:r w:rsidRPr="007626FE">
        <w:rPr>
          <w:rFonts w:asciiTheme="minorHAnsi" w:hAnsiTheme="minorHAnsi" w:cs="Arial"/>
          <w:i/>
          <w:sz w:val="20"/>
          <w:szCs w:val="20"/>
          <w:lang w:val="es-PR"/>
        </w:rPr>
        <w:t>“Ley de Política Preferencial para las Compras del Gobierno de Puerto Rico”</w:t>
      </w:r>
      <w:r w:rsidRPr="007626FE">
        <w:rPr>
          <w:rFonts w:asciiTheme="minorHAnsi" w:hAnsiTheme="minorHAnsi" w:cs="Arial"/>
          <w:sz w:val="20"/>
          <w:szCs w:val="20"/>
          <w:lang w:val="es-PR"/>
        </w:rPr>
        <w:t>, deberá suministrar copia de la Resolución de la Junta de Preferencia conforme a las disposiciones de dicho estatuto y los reglamentos adoptados al amparo de éste.</w:t>
      </w:r>
    </w:p>
    <w:p w:rsidR="00B24872" w:rsidRPr="007626FE" w:rsidRDefault="00B24872" w:rsidP="00DF7A0B">
      <w:pPr>
        <w:pStyle w:val="NoSpacing"/>
        <w:ind w:left="360"/>
        <w:rPr>
          <w:sz w:val="2"/>
        </w:rPr>
      </w:pPr>
    </w:p>
    <w:p w:rsidR="00C22688" w:rsidRPr="007626FE" w:rsidRDefault="00C22688" w:rsidP="00DF7A0B">
      <w:pPr>
        <w:pStyle w:val="NoSpacing"/>
        <w:ind w:left="360"/>
        <w:rPr>
          <w:sz w:val="2"/>
        </w:rPr>
      </w:pPr>
    </w:p>
    <w:p w:rsidR="00C22688" w:rsidRPr="007626FE" w:rsidRDefault="00C22688" w:rsidP="00DF7A0B">
      <w:pPr>
        <w:pStyle w:val="NoSpacing"/>
        <w:numPr>
          <w:ilvl w:val="0"/>
          <w:numId w:val="9"/>
        </w:numPr>
        <w:ind w:left="360"/>
        <w:rPr>
          <w:sz w:val="20"/>
        </w:rPr>
      </w:pPr>
      <w:r w:rsidRPr="007626FE">
        <w:t>Copia certificada de toda licencia requerida por las leyes estatales o federales para operar su negocio y que sean necesarios para la venta de sus productos, la prestación de sus servicios o la ejecución de obras en el Estado Libre Asociado de Puerto Rico.</w:t>
      </w:r>
    </w:p>
    <w:p w:rsidR="00C22688" w:rsidRPr="007626FE" w:rsidRDefault="00C22688" w:rsidP="00DF7A0B">
      <w:pPr>
        <w:pStyle w:val="NoSpacing"/>
        <w:ind w:left="360"/>
        <w:rPr>
          <w:sz w:val="2"/>
          <w:szCs w:val="16"/>
        </w:rPr>
      </w:pPr>
    </w:p>
    <w:p w:rsidR="00C22688" w:rsidRPr="007626FE" w:rsidRDefault="00B24872" w:rsidP="00DF7A0B">
      <w:pPr>
        <w:pStyle w:val="NoSpacing"/>
        <w:numPr>
          <w:ilvl w:val="0"/>
          <w:numId w:val="9"/>
        </w:numPr>
        <w:ind w:left="360"/>
      </w:pPr>
      <w:r w:rsidRPr="007626FE">
        <w:rPr>
          <w:rFonts w:cs="Arial"/>
        </w:rPr>
        <w:t xml:space="preserve">Se someterá la  firma de la persona o personas que están autorizadas a presentar oferta, mediante Resolución Corporativa con sello de Corporación en original. </w:t>
      </w:r>
      <w:r w:rsidRPr="007626FE">
        <w:rPr>
          <w:rFonts w:cs="Arial"/>
          <w:b/>
        </w:rPr>
        <w:t>(Formulario Online)</w:t>
      </w:r>
    </w:p>
    <w:p w:rsidR="00C22688" w:rsidRPr="007626FE" w:rsidRDefault="00C22688" w:rsidP="00DF7A0B">
      <w:pPr>
        <w:pStyle w:val="NoSpacing"/>
        <w:ind w:left="360"/>
        <w:rPr>
          <w:sz w:val="2"/>
        </w:rPr>
      </w:pPr>
    </w:p>
    <w:p w:rsidR="00C22688" w:rsidRPr="007626FE" w:rsidRDefault="00C22688" w:rsidP="00DF7A0B">
      <w:pPr>
        <w:ind w:left="360"/>
        <w:jc w:val="both"/>
        <w:rPr>
          <w:rFonts w:asciiTheme="minorHAnsi" w:hAnsiTheme="minorHAnsi" w:cs="Arial"/>
          <w:b/>
          <w:sz w:val="2"/>
          <w:szCs w:val="22"/>
          <w:lang w:val="es-PR"/>
        </w:rPr>
      </w:pPr>
    </w:p>
    <w:p w:rsidR="00570487" w:rsidRPr="007626FE" w:rsidRDefault="00C22688" w:rsidP="00DF7A0B">
      <w:pPr>
        <w:pStyle w:val="NoSpacing"/>
        <w:numPr>
          <w:ilvl w:val="1"/>
          <w:numId w:val="2"/>
        </w:numPr>
        <w:ind w:left="360"/>
        <w:rPr>
          <w:rFonts w:cs="Arial"/>
          <w:sz w:val="24"/>
          <w:szCs w:val="24"/>
        </w:rPr>
      </w:pPr>
      <w:r w:rsidRPr="007626FE">
        <w:rPr>
          <w:rFonts w:cs="Arial"/>
        </w:rPr>
        <w:t>Cuota de doscientos cincuenta dólares ($250.00)</w:t>
      </w:r>
      <w:r w:rsidR="005706E6" w:rsidRPr="007626FE">
        <w:rPr>
          <w:rFonts w:cs="Arial"/>
        </w:rPr>
        <w:t xml:space="preserve">. </w:t>
      </w:r>
      <w:r w:rsidR="00570487" w:rsidRPr="007626FE">
        <w:rPr>
          <w:rFonts w:cs="Arial"/>
        </w:rPr>
        <w:t>Métodos de pago son: Efec</w:t>
      </w:r>
      <w:r w:rsidR="004B6A2A" w:rsidRPr="007626FE">
        <w:rPr>
          <w:rFonts w:cs="Arial"/>
        </w:rPr>
        <w:t>tivo, Cheque Certificado y/o de</w:t>
      </w:r>
      <w:r w:rsidR="00570487" w:rsidRPr="007626FE">
        <w:rPr>
          <w:rFonts w:cs="Arial"/>
        </w:rPr>
        <w:t>Gerente, Money Orders, ATH.</w:t>
      </w:r>
    </w:p>
    <w:p w:rsidR="00157D4F" w:rsidRPr="007626FE" w:rsidRDefault="00157D4F" w:rsidP="00F329B3">
      <w:pPr>
        <w:pStyle w:val="NoSpacing"/>
        <w:ind w:left="720"/>
        <w:rPr>
          <w:rFonts w:cs="Arial"/>
          <w:sz w:val="14"/>
          <w:szCs w:val="24"/>
        </w:rPr>
      </w:pPr>
    </w:p>
    <w:p w:rsidR="00F67197" w:rsidRPr="007626FE" w:rsidRDefault="00F67197" w:rsidP="00F67197">
      <w:pPr>
        <w:pStyle w:val="NoSpacing"/>
        <w:ind w:left="360"/>
        <w:jc w:val="both"/>
        <w:rPr>
          <w:rFonts w:cs="Arial"/>
          <w:b/>
          <w:sz w:val="24"/>
          <w:szCs w:val="24"/>
        </w:rPr>
      </w:pPr>
      <w:r w:rsidRPr="007626FE">
        <w:rPr>
          <w:rFonts w:cs="Arial"/>
          <w:b/>
          <w:sz w:val="28"/>
          <w:szCs w:val="24"/>
        </w:rPr>
        <w:t>***</w:t>
      </w:r>
      <w:r w:rsidRPr="007626FE">
        <w:rPr>
          <w:rFonts w:cs="Arial"/>
          <w:b/>
          <w:szCs w:val="24"/>
        </w:rPr>
        <w:t>De tener alguna deuda con cualquier agencia del gobierno deberá someter copia del plan de pago o evidencia reciente de la revisión administrativa. Documento debe ser de la agencia gubernamental en su papel timbrado. El Certificado tendrá vigencia a la fecha de efectuar el pago de cuota, la documentación tendrá vigencia de un año natural desde su fecha de expedición, es responsabilidad del Licitador mantener sus certificaciones vigentes, toda notificación será enviada por correo electrónico, la compañía deberá cotejar constantemente el brindado en la solicitud de ingreso. Cualquier duda o pregunta podrá comunicarse al 787-787-0636 ext. 2047/2050</w:t>
      </w:r>
      <w:r w:rsidRPr="007626FE">
        <w:rPr>
          <w:rFonts w:cs="Arial"/>
          <w:b/>
          <w:sz w:val="24"/>
          <w:szCs w:val="24"/>
        </w:rPr>
        <w:t>.</w:t>
      </w:r>
    </w:p>
    <w:p w:rsidR="00F67197" w:rsidRPr="007626FE" w:rsidRDefault="00F67197" w:rsidP="00F67197">
      <w:pPr>
        <w:pStyle w:val="NoSpacing"/>
        <w:ind w:left="360"/>
        <w:jc w:val="both"/>
        <w:rPr>
          <w:rFonts w:cs="Arial"/>
          <w:b/>
          <w:sz w:val="24"/>
          <w:szCs w:val="24"/>
        </w:rPr>
      </w:pPr>
    </w:p>
    <w:p w:rsidR="00AF01EE" w:rsidRPr="007626FE" w:rsidRDefault="00AF01EE" w:rsidP="00AD4802">
      <w:pPr>
        <w:pStyle w:val="NoSpacing"/>
        <w:ind w:left="360"/>
        <w:jc w:val="both"/>
        <w:rPr>
          <w:rFonts w:cs="Arial"/>
          <w:b/>
          <w:sz w:val="20"/>
          <w:szCs w:val="24"/>
        </w:rPr>
      </w:pPr>
      <w:r w:rsidRPr="007626FE">
        <w:rPr>
          <w:rFonts w:cs="Arial"/>
          <w:b/>
          <w:sz w:val="20"/>
        </w:rPr>
        <w:t xml:space="preserve">                         Puede registrarse en nuestro nuevo portal: </w:t>
      </w:r>
      <w:hyperlink r:id="rId7" w:history="1">
        <w:r w:rsidRPr="007626FE">
          <w:rPr>
            <w:rStyle w:val="Hyperlink"/>
            <w:rFonts w:cs="Arial"/>
            <w:b/>
            <w:sz w:val="20"/>
          </w:rPr>
          <w:t>www.licitadoresbay.com</w:t>
        </w:r>
      </w:hyperlink>
    </w:p>
    <w:sectPr w:rsidR="00AF01EE" w:rsidRPr="007626FE" w:rsidSect="00B24872">
      <w:headerReference w:type="default" r:id="rId8"/>
      <w:footerReference w:type="default" r:id="rId9"/>
      <w:pgSz w:w="12240" w:h="15840"/>
      <w:pgMar w:top="720" w:right="360" w:bottom="27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07" w:rsidRDefault="00167507" w:rsidP="00157D4F">
      <w:r>
        <w:separator/>
      </w:r>
    </w:p>
  </w:endnote>
  <w:endnote w:type="continuationSeparator" w:id="1">
    <w:p w:rsidR="00167507" w:rsidRDefault="00167507" w:rsidP="00157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157D4F" w:rsidP="00157D4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07" w:rsidRDefault="00167507" w:rsidP="00157D4F">
      <w:r>
        <w:separator/>
      </w:r>
    </w:p>
  </w:footnote>
  <w:footnote w:type="continuationSeparator" w:id="1">
    <w:p w:rsidR="00167507" w:rsidRDefault="00167507" w:rsidP="00157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9479B6" w:rsidP="00157D4F">
    <w:pPr>
      <w:pStyle w:val="Header"/>
      <w:ind w:right="-720"/>
      <w:jc w:val="right"/>
    </w:pPr>
    <w:r>
      <w:rPr>
        <w:noProof/>
      </w:rPr>
      <w:drawing>
        <wp:anchor distT="0" distB="0" distL="114300" distR="114300" simplePos="0" relativeHeight="251659264" behindDoc="1" locked="0" layoutInCell="1" allowOverlap="1">
          <wp:simplePos x="0" y="0"/>
          <wp:positionH relativeFrom="column">
            <wp:posOffset>5986043</wp:posOffset>
          </wp:positionH>
          <wp:positionV relativeFrom="paragraph">
            <wp:posOffset>66102</wp:posOffset>
          </wp:positionV>
          <wp:extent cx="1349802" cy="1344058"/>
          <wp:effectExtent l="0" t="0" r="0" b="0"/>
          <wp:wrapNone/>
          <wp:docPr id="1" name="Picture 1" descr="G:\Logo Bayamon Oficial\Logo Bayamón OFICIAL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Bayamon Oficial\Logo Bayamón OFICIAL 2018-0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9801" cy="134405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BA4"/>
    <w:multiLevelType w:val="hybridMultilevel"/>
    <w:tmpl w:val="DFA09A20"/>
    <w:lvl w:ilvl="0" w:tplc="4C443C1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D3C4F"/>
    <w:multiLevelType w:val="hybridMultilevel"/>
    <w:tmpl w:val="03E230BC"/>
    <w:lvl w:ilvl="0" w:tplc="04090001">
      <w:start w:val="1"/>
      <w:numFmt w:val="bullet"/>
      <w:lvlText w:val=""/>
      <w:lvlJc w:val="left"/>
      <w:pPr>
        <w:ind w:left="810" w:hanging="360"/>
      </w:pPr>
      <w:rPr>
        <w:rFonts w:ascii="Symbol" w:hAnsi="Symbol" w:hint="default"/>
      </w:rPr>
    </w:lvl>
    <w:lvl w:ilvl="1" w:tplc="500A0003" w:tentative="1">
      <w:start w:val="1"/>
      <w:numFmt w:val="bullet"/>
      <w:lvlText w:val="o"/>
      <w:lvlJc w:val="left"/>
      <w:pPr>
        <w:ind w:left="1530" w:hanging="360"/>
      </w:pPr>
      <w:rPr>
        <w:rFonts w:ascii="Courier New" w:hAnsi="Courier New" w:cs="Courier New" w:hint="default"/>
      </w:rPr>
    </w:lvl>
    <w:lvl w:ilvl="2" w:tplc="500A0005" w:tentative="1">
      <w:start w:val="1"/>
      <w:numFmt w:val="bullet"/>
      <w:lvlText w:val=""/>
      <w:lvlJc w:val="left"/>
      <w:pPr>
        <w:ind w:left="2250" w:hanging="360"/>
      </w:pPr>
      <w:rPr>
        <w:rFonts w:ascii="Wingdings" w:hAnsi="Wingdings" w:hint="default"/>
      </w:rPr>
    </w:lvl>
    <w:lvl w:ilvl="3" w:tplc="500A0001" w:tentative="1">
      <w:start w:val="1"/>
      <w:numFmt w:val="bullet"/>
      <w:lvlText w:val=""/>
      <w:lvlJc w:val="left"/>
      <w:pPr>
        <w:ind w:left="2970" w:hanging="360"/>
      </w:pPr>
      <w:rPr>
        <w:rFonts w:ascii="Symbol" w:hAnsi="Symbol" w:hint="default"/>
      </w:rPr>
    </w:lvl>
    <w:lvl w:ilvl="4" w:tplc="500A0003" w:tentative="1">
      <w:start w:val="1"/>
      <w:numFmt w:val="bullet"/>
      <w:lvlText w:val="o"/>
      <w:lvlJc w:val="left"/>
      <w:pPr>
        <w:ind w:left="3690" w:hanging="360"/>
      </w:pPr>
      <w:rPr>
        <w:rFonts w:ascii="Courier New" w:hAnsi="Courier New" w:cs="Courier New" w:hint="default"/>
      </w:rPr>
    </w:lvl>
    <w:lvl w:ilvl="5" w:tplc="500A0005" w:tentative="1">
      <w:start w:val="1"/>
      <w:numFmt w:val="bullet"/>
      <w:lvlText w:val=""/>
      <w:lvlJc w:val="left"/>
      <w:pPr>
        <w:ind w:left="4410" w:hanging="360"/>
      </w:pPr>
      <w:rPr>
        <w:rFonts w:ascii="Wingdings" w:hAnsi="Wingdings" w:hint="default"/>
      </w:rPr>
    </w:lvl>
    <w:lvl w:ilvl="6" w:tplc="500A0001" w:tentative="1">
      <w:start w:val="1"/>
      <w:numFmt w:val="bullet"/>
      <w:lvlText w:val=""/>
      <w:lvlJc w:val="left"/>
      <w:pPr>
        <w:ind w:left="5130" w:hanging="360"/>
      </w:pPr>
      <w:rPr>
        <w:rFonts w:ascii="Symbol" w:hAnsi="Symbol" w:hint="default"/>
      </w:rPr>
    </w:lvl>
    <w:lvl w:ilvl="7" w:tplc="500A0003" w:tentative="1">
      <w:start w:val="1"/>
      <w:numFmt w:val="bullet"/>
      <w:lvlText w:val="o"/>
      <w:lvlJc w:val="left"/>
      <w:pPr>
        <w:ind w:left="5850" w:hanging="360"/>
      </w:pPr>
      <w:rPr>
        <w:rFonts w:ascii="Courier New" w:hAnsi="Courier New" w:cs="Courier New" w:hint="default"/>
      </w:rPr>
    </w:lvl>
    <w:lvl w:ilvl="8" w:tplc="500A0005" w:tentative="1">
      <w:start w:val="1"/>
      <w:numFmt w:val="bullet"/>
      <w:lvlText w:val=""/>
      <w:lvlJc w:val="left"/>
      <w:pPr>
        <w:ind w:left="6570" w:hanging="360"/>
      </w:pPr>
      <w:rPr>
        <w:rFonts w:ascii="Wingdings" w:hAnsi="Wingdings" w:hint="default"/>
      </w:rPr>
    </w:lvl>
  </w:abstractNum>
  <w:abstractNum w:abstractNumId="2">
    <w:nsid w:val="23411C43"/>
    <w:multiLevelType w:val="hybridMultilevel"/>
    <w:tmpl w:val="D5C8034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2D875AEB"/>
    <w:multiLevelType w:val="hybridMultilevel"/>
    <w:tmpl w:val="4E881BD2"/>
    <w:lvl w:ilvl="0" w:tplc="587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12073"/>
    <w:multiLevelType w:val="hybridMultilevel"/>
    <w:tmpl w:val="2AB27A3C"/>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47392B30"/>
    <w:multiLevelType w:val="hybridMultilevel"/>
    <w:tmpl w:val="06149F98"/>
    <w:lvl w:ilvl="0" w:tplc="F42E0E6E">
      <w:start w:val="15"/>
      <w:numFmt w:val="bullet"/>
      <w:lvlText w:val="-"/>
      <w:lvlJc w:val="left"/>
      <w:pPr>
        <w:ind w:left="1440" w:hanging="360"/>
      </w:pPr>
      <w:rPr>
        <w:rFonts w:ascii="Arial" w:eastAsia="Times New Roman" w:hAnsi="Arial" w:cs="Arial" w:hint="default"/>
        <w:sz w:val="36"/>
        <w:szCs w:val="36"/>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48F52CAE"/>
    <w:multiLevelType w:val="hybridMultilevel"/>
    <w:tmpl w:val="A9FEE80A"/>
    <w:lvl w:ilvl="0" w:tplc="BE96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C7AA6"/>
    <w:multiLevelType w:val="hybridMultilevel"/>
    <w:tmpl w:val="122EF1B8"/>
    <w:lvl w:ilvl="0" w:tplc="F42E0E6E">
      <w:start w:val="15"/>
      <w:numFmt w:val="bullet"/>
      <w:lvlText w:val="-"/>
      <w:lvlJc w:val="left"/>
      <w:pPr>
        <w:ind w:left="1080" w:hanging="360"/>
      </w:pPr>
      <w:rPr>
        <w:rFonts w:ascii="Arial" w:eastAsia="Times New Roman" w:hAnsi="Arial" w:cs="Arial" w:hint="default"/>
        <w:sz w:val="36"/>
        <w:szCs w:val="36"/>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650A0C48"/>
    <w:multiLevelType w:val="hybridMultilevel"/>
    <w:tmpl w:val="A50C6A4E"/>
    <w:lvl w:ilvl="0" w:tplc="F42E0E6E">
      <w:start w:val="15"/>
      <w:numFmt w:val="bullet"/>
      <w:lvlText w:val="-"/>
      <w:lvlJc w:val="left"/>
      <w:pPr>
        <w:ind w:left="720" w:hanging="360"/>
      </w:pPr>
      <w:rPr>
        <w:rFonts w:ascii="Arial" w:eastAsia="Times New Roman" w:hAnsi="Arial" w:cs="Arial" w:hint="default"/>
        <w:sz w:val="36"/>
        <w:szCs w:val="3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6575152C"/>
    <w:multiLevelType w:val="hybridMultilevel"/>
    <w:tmpl w:val="9F74D604"/>
    <w:lvl w:ilvl="0" w:tplc="C5CA91C6">
      <w:start w:val="1"/>
      <w:numFmt w:val="bullet"/>
      <w:lvlText w:val=""/>
      <w:lvlJc w:val="left"/>
      <w:pPr>
        <w:ind w:left="810" w:hanging="360"/>
      </w:pPr>
      <w:rPr>
        <w:rFonts w:ascii="Symbol" w:hAnsi="Symbol" w:hint="default"/>
      </w:rPr>
    </w:lvl>
    <w:lvl w:ilvl="1" w:tplc="F42E0E6E">
      <w:start w:val="15"/>
      <w:numFmt w:val="bullet"/>
      <w:lvlText w:val="-"/>
      <w:lvlJc w:val="left"/>
      <w:pPr>
        <w:ind w:left="1440" w:hanging="360"/>
      </w:pPr>
      <w:rPr>
        <w:rFonts w:ascii="Arial" w:eastAsia="Times New Roman" w:hAnsi="Arial" w:cs="Arial" w:hint="default"/>
        <w:sz w:val="36"/>
        <w:szCs w:val="36"/>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6D6B6C3E"/>
    <w:multiLevelType w:val="hybridMultilevel"/>
    <w:tmpl w:val="B02CFD9A"/>
    <w:lvl w:ilvl="0" w:tplc="C628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844BD"/>
    <w:multiLevelType w:val="hybridMultilevel"/>
    <w:tmpl w:val="B10A40B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0"/>
  </w:num>
  <w:num w:numId="5">
    <w:abstractNumId w:val="4"/>
  </w:num>
  <w:num w:numId="6">
    <w:abstractNumId w:val="11"/>
  </w:num>
  <w:num w:numId="7">
    <w:abstractNumId w:val="2"/>
  </w:num>
  <w:num w:numId="8">
    <w:abstractNumId w:val="5"/>
  </w:num>
  <w:num w:numId="9">
    <w:abstractNumId w:val="8"/>
  </w:num>
  <w:num w:numId="10">
    <w:abstractNumId w:val="7"/>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cumentProtection w:edit="readOnly" w:enforcement="1" w:cryptProviderType="rsaFull" w:cryptAlgorithmClass="hash" w:cryptAlgorithmType="typeAny" w:cryptAlgorithmSid="4" w:cryptSpinCount="50000" w:hash="P61jv4D1oUlnpdARXEYFXMfwLTE=" w:salt="KbV8hOo3uV0ZC0jL8LoPhw=="/>
  <w:defaultTabStop w:val="720"/>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A77518"/>
    <w:rsid w:val="000458F1"/>
    <w:rsid w:val="000944BB"/>
    <w:rsid w:val="000B5E3C"/>
    <w:rsid w:val="000E46E9"/>
    <w:rsid w:val="00106B8C"/>
    <w:rsid w:val="00143477"/>
    <w:rsid w:val="00157D4F"/>
    <w:rsid w:val="001648E1"/>
    <w:rsid w:val="00167507"/>
    <w:rsid w:val="001A76D0"/>
    <w:rsid w:val="001B28C2"/>
    <w:rsid w:val="001E0BDD"/>
    <w:rsid w:val="00204621"/>
    <w:rsid w:val="00214B0E"/>
    <w:rsid w:val="00233F2D"/>
    <w:rsid w:val="002C7464"/>
    <w:rsid w:val="00374885"/>
    <w:rsid w:val="00382F04"/>
    <w:rsid w:val="003D78FC"/>
    <w:rsid w:val="0042582F"/>
    <w:rsid w:val="004B6A2A"/>
    <w:rsid w:val="00570487"/>
    <w:rsid w:val="005706E6"/>
    <w:rsid w:val="00580605"/>
    <w:rsid w:val="00590156"/>
    <w:rsid w:val="00590524"/>
    <w:rsid w:val="005C6086"/>
    <w:rsid w:val="005D6193"/>
    <w:rsid w:val="00610284"/>
    <w:rsid w:val="006119F2"/>
    <w:rsid w:val="006137D2"/>
    <w:rsid w:val="0061754F"/>
    <w:rsid w:val="00634153"/>
    <w:rsid w:val="00660249"/>
    <w:rsid w:val="006C6958"/>
    <w:rsid w:val="006F340F"/>
    <w:rsid w:val="00726E72"/>
    <w:rsid w:val="00760305"/>
    <w:rsid w:val="00761A3E"/>
    <w:rsid w:val="007626FE"/>
    <w:rsid w:val="00817803"/>
    <w:rsid w:val="00853F33"/>
    <w:rsid w:val="008C07B2"/>
    <w:rsid w:val="008D14F2"/>
    <w:rsid w:val="008D7D5F"/>
    <w:rsid w:val="008E2472"/>
    <w:rsid w:val="00911B5D"/>
    <w:rsid w:val="009479B6"/>
    <w:rsid w:val="009637D9"/>
    <w:rsid w:val="009E5BA5"/>
    <w:rsid w:val="00A77518"/>
    <w:rsid w:val="00A81A55"/>
    <w:rsid w:val="00AD056B"/>
    <w:rsid w:val="00AD4802"/>
    <w:rsid w:val="00AD5683"/>
    <w:rsid w:val="00AE4DDB"/>
    <w:rsid w:val="00AF01EE"/>
    <w:rsid w:val="00B24872"/>
    <w:rsid w:val="00B56509"/>
    <w:rsid w:val="00B91B0B"/>
    <w:rsid w:val="00BA4710"/>
    <w:rsid w:val="00C22688"/>
    <w:rsid w:val="00C2446C"/>
    <w:rsid w:val="00C75B0A"/>
    <w:rsid w:val="00C83E31"/>
    <w:rsid w:val="00CB3971"/>
    <w:rsid w:val="00CF4D7C"/>
    <w:rsid w:val="00D33040"/>
    <w:rsid w:val="00D7188E"/>
    <w:rsid w:val="00D842A8"/>
    <w:rsid w:val="00DD61B1"/>
    <w:rsid w:val="00DF7A0B"/>
    <w:rsid w:val="00E04CD5"/>
    <w:rsid w:val="00E21236"/>
    <w:rsid w:val="00E64059"/>
    <w:rsid w:val="00EA07BF"/>
    <w:rsid w:val="00ED4D4A"/>
    <w:rsid w:val="00ED71F6"/>
    <w:rsid w:val="00F20A37"/>
    <w:rsid w:val="00F329B3"/>
    <w:rsid w:val="00F67197"/>
    <w:rsid w:val="00FB4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518"/>
    <w:rPr>
      <w:rFonts w:ascii="Tahoma" w:hAnsi="Tahoma" w:cs="Tahoma"/>
      <w:sz w:val="16"/>
      <w:szCs w:val="16"/>
    </w:rPr>
  </w:style>
  <w:style w:type="character" w:customStyle="1" w:styleId="BalloonTextChar">
    <w:name w:val="Balloon Text Char"/>
    <w:basedOn w:val="DefaultParagraphFont"/>
    <w:link w:val="BalloonText"/>
    <w:uiPriority w:val="99"/>
    <w:semiHidden/>
    <w:rsid w:val="00A77518"/>
    <w:rPr>
      <w:rFonts w:ascii="Tahoma" w:hAnsi="Tahoma" w:cs="Tahoma"/>
      <w:sz w:val="16"/>
      <w:szCs w:val="16"/>
      <w:lang w:val="es-PR"/>
    </w:rPr>
  </w:style>
  <w:style w:type="paragraph" w:styleId="Header">
    <w:name w:val="header"/>
    <w:basedOn w:val="Normal"/>
    <w:link w:val="HeaderChar"/>
    <w:uiPriority w:val="99"/>
    <w:unhideWhenUsed/>
    <w:rsid w:val="00157D4F"/>
    <w:pPr>
      <w:tabs>
        <w:tab w:val="center" w:pos="4680"/>
        <w:tab w:val="right" w:pos="9360"/>
      </w:tabs>
    </w:pPr>
  </w:style>
  <w:style w:type="character" w:customStyle="1" w:styleId="HeaderChar">
    <w:name w:val="Header Char"/>
    <w:basedOn w:val="DefaultParagraphFont"/>
    <w:link w:val="Header"/>
    <w:uiPriority w:val="99"/>
    <w:rsid w:val="00157D4F"/>
    <w:rPr>
      <w:lang w:val="es-PR"/>
    </w:rPr>
  </w:style>
  <w:style w:type="paragraph" w:styleId="Footer">
    <w:name w:val="footer"/>
    <w:basedOn w:val="Normal"/>
    <w:link w:val="FooterChar"/>
    <w:uiPriority w:val="99"/>
    <w:unhideWhenUsed/>
    <w:rsid w:val="00157D4F"/>
    <w:pPr>
      <w:tabs>
        <w:tab w:val="center" w:pos="4680"/>
        <w:tab w:val="right" w:pos="9360"/>
      </w:tabs>
    </w:pPr>
  </w:style>
  <w:style w:type="character" w:customStyle="1" w:styleId="FooterChar">
    <w:name w:val="Footer Char"/>
    <w:basedOn w:val="DefaultParagraphFont"/>
    <w:link w:val="Footer"/>
    <w:uiPriority w:val="99"/>
    <w:rsid w:val="00157D4F"/>
    <w:rPr>
      <w:lang w:val="es-PR"/>
    </w:rPr>
  </w:style>
  <w:style w:type="paragraph" w:styleId="NoSpacing">
    <w:name w:val="No Spacing"/>
    <w:uiPriority w:val="1"/>
    <w:qFormat/>
    <w:rsid w:val="00C22688"/>
    <w:pPr>
      <w:spacing w:after="0" w:line="240" w:lineRule="auto"/>
    </w:pPr>
    <w:rPr>
      <w:lang w:val="es-PR"/>
    </w:rPr>
  </w:style>
  <w:style w:type="paragraph" w:styleId="ListParagraph">
    <w:name w:val="List Paragraph"/>
    <w:basedOn w:val="Normal"/>
    <w:uiPriority w:val="34"/>
    <w:qFormat/>
    <w:rsid w:val="00C22688"/>
    <w:pPr>
      <w:ind w:left="720"/>
      <w:contextualSpacing/>
    </w:pPr>
  </w:style>
  <w:style w:type="character" w:styleId="Hyperlink">
    <w:name w:val="Hyperlink"/>
    <w:basedOn w:val="DefaultParagraphFont"/>
    <w:uiPriority w:val="99"/>
    <w:semiHidden/>
    <w:unhideWhenUsed/>
    <w:rsid w:val="00AF0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itadoresba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523</Words>
  <Characters>2984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yatanacio</dc:creator>
  <cp:lastModifiedBy>HP</cp:lastModifiedBy>
  <cp:revision>12</cp:revision>
  <cp:lastPrinted>2019-05-07T14:35:00Z</cp:lastPrinted>
  <dcterms:created xsi:type="dcterms:W3CDTF">2015-05-11T17:31:00Z</dcterms:created>
  <dcterms:modified xsi:type="dcterms:W3CDTF">2019-06-26T14:27:00Z</dcterms:modified>
</cp:coreProperties>
</file>